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0:04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Autism</w:t>
      </w:r>
      <w:r w:rsidRPr="00000000" w:rsidR="00000000" w:rsidDel="00000000">
        <w:rPr>
          <w:sz w:val="24"/>
          <w:highlight w:val="white"/>
          <w:rtl w:val="0"/>
        </w:rPr>
        <w:t xml:space="preserve"> affects 1 in 110 children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0:08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the majority are boys. Symptoms may show up before the age of two.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0:12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</w:t>
      </w:r>
      <w:r w:rsidRPr="00000000" w:rsidR="00000000" w:rsidDel="00000000">
        <w:rPr>
          <w:sz w:val="24"/>
          <w:highlight w:val="white"/>
          <w:rtl w:val="0"/>
        </w:rPr>
        <w:t xml:space="preserve">he extent can vary greatly, but the approach to treatment should be the same.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0:17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“T</w:t>
      </w:r>
      <w:r w:rsidRPr="00000000" w:rsidR="00000000" w:rsidDel="00000000">
        <w:rPr>
          <w:sz w:val="24"/>
          <w:highlight w:val="white"/>
          <w:rtl w:val="0"/>
        </w:rPr>
        <w:t xml:space="preserve">he highest potential, we think, is gonna be made by the kids that get the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0:21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treatment early on.”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0:22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D</w:t>
      </w:r>
      <w:r w:rsidRPr="00000000" w:rsidR="00000000" w:rsidDel="00000000">
        <w:rPr>
          <w:sz w:val="24"/>
          <w:highlight w:val="white"/>
          <w:rtl w:val="0"/>
        </w:rPr>
        <w:t xml:space="preserve">etermining the type of social disorder is crucial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0:25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from the severe classic Autism to the milder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0:29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Asperger’s </w:t>
      </w:r>
      <w:r w:rsidRPr="00000000" w:rsidR="00000000" w:rsidDel="00000000">
        <w:rPr>
          <w:sz w:val="24"/>
          <w:highlight w:val="white"/>
          <w:rtl w:val="0"/>
        </w:rPr>
        <w:t xml:space="preserve">syndrome. “Under the Autism Spectrum Disorder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0:32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one of the sub-categories is Asperger’s syndrome. That’s the one that I think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0:37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is most often missed early on.” A distinguishing feature between the two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0:41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is speech. “Aspergers Syndrome, there is no speech delay.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0:44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So</w:t>
      </w:r>
      <w:r w:rsidRPr="00000000" w:rsidR="00000000" w:rsidDel="00000000">
        <w:rPr>
          <w:sz w:val="24"/>
          <w:highlight w:val="white"/>
          <w:rtl w:val="0"/>
        </w:rPr>
        <w:t xml:space="preserve"> those are the kids that really don't. They might look a little odd with their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0:48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behaviors or their social skills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0:49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but they're really move along nicely in school sometimes.” Classic Autism is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0:53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linked to late speech and less developed social skills.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0:56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“</w:t>
      </w:r>
      <w:r w:rsidRPr="00000000" w:rsidR="00000000" w:rsidDel="00000000">
        <w:rPr>
          <w:sz w:val="24"/>
          <w:highlight w:val="white"/>
          <w:rtl w:val="0"/>
        </w:rPr>
        <w:t xml:space="preserve">I would look for a lack of eye contact. That's one of the classic hallmarks that’s associated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1:01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with Autism, and that can be seen fairly early on.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1:04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Lee Memorial Health System offers free monthly screenings for Autism.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1:08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It</w:t>
      </w:r>
      <w:r w:rsidRPr="00000000" w:rsidR="00000000" w:rsidDel="00000000">
        <w:rPr>
          <w:sz w:val="24"/>
          <w:highlight w:val="white"/>
          <w:rtl w:val="0"/>
        </w:rPr>
        <w:t xml:space="preserve"> covers a standardized developmental checklist to help parents get a head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1:13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start on therapy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1:14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“L</w:t>
      </w:r>
      <w:r w:rsidRPr="00000000" w:rsidR="00000000" w:rsidDel="00000000">
        <w:rPr>
          <w:sz w:val="24"/>
          <w:highlight w:val="white"/>
          <w:rtl w:val="0"/>
        </w:rPr>
        <w:t xml:space="preserve">ike that with Asperger’s, sometimes they’re not diagnosed until middle school.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1:17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But</w:t>
      </w:r>
      <w:r w:rsidRPr="00000000" w:rsidR="00000000" w:rsidDel="00000000">
        <w:rPr>
          <w:sz w:val="24"/>
          <w:highlight w:val="white"/>
          <w:rtl w:val="0"/>
        </w:rPr>
        <w:t xml:space="preserve"> the children with speech delay in classic Autism are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1:20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easier to identify as early as 18 months.” The bottom line: if you have any concern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1:25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about your child's development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1:26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acting early can make a difference. For Lee Memorial Health System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color w:val="666666"/>
          <w:sz w:val="24"/>
          <w:highlight w:val="white"/>
          <w:rtl w:val="0"/>
        </w:rPr>
        <w:t xml:space="preserve">1:31</w:t>
      </w:r>
    </w:p>
    <w:p w:rsidP="00000000" w:rsidRPr="00000000" w:rsidR="00000000" w:rsidDel="00000000" w:rsidRDefault="00000000">
      <w:pPr>
        <w:spacing w:lineRule="auto" w:line="312"/>
        <w:ind w:right="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I’m Amy Osher.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Transcript_Difference_Autism_Aspergers.docx</dc:title>
</cp:coreProperties>
</file>